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56D615" w14:textId="77777777" w:rsidR="007E6CA9" w:rsidRDefault="007E6CA9" w:rsidP="00B5453E">
      <w:pPr>
        <w:ind w:firstLine="5529"/>
      </w:pPr>
      <w:r>
        <w:t>PATVIRTINTA</w:t>
      </w:r>
    </w:p>
    <w:p w14:paraId="28F4A9F8" w14:textId="77777777" w:rsidR="00A434B1" w:rsidRDefault="007E6CA9" w:rsidP="00B5453E">
      <w:pPr>
        <w:ind w:firstLine="5529"/>
      </w:pPr>
      <w:r>
        <w:t xml:space="preserve">Žuvininkystės regiono vietos veiklos </w:t>
      </w:r>
    </w:p>
    <w:p w14:paraId="645FEDF2" w14:textId="78A69024" w:rsidR="007E6CA9" w:rsidRDefault="007E6CA9" w:rsidP="00B5453E">
      <w:pPr>
        <w:ind w:firstLine="5529"/>
      </w:pPr>
      <w:r>
        <w:t>grupės „VILKAUDA“ valdybos</w:t>
      </w:r>
    </w:p>
    <w:p w14:paraId="66841122" w14:textId="52ED582B" w:rsidR="00FB09B9" w:rsidRPr="00374C3A" w:rsidRDefault="00AC0D48" w:rsidP="00B82D00">
      <w:pPr>
        <w:ind w:left="5529"/>
      </w:pPr>
      <w:r>
        <w:t xml:space="preserve">2021 m. lapkričio 23  </w:t>
      </w:r>
      <w:r w:rsidR="0070463C">
        <w:t>d.</w:t>
      </w:r>
      <w:r w:rsidR="00374C3A" w:rsidRPr="00374C3A">
        <w:t xml:space="preserve"> </w:t>
      </w:r>
      <w:r w:rsidR="00B82D00" w:rsidRPr="00374C3A">
        <w:t xml:space="preserve">posėdžio </w:t>
      </w:r>
      <w:r w:rsidR="007E6CA9" w:rsidRPr="00374C3A">
        <w:t>protokolu Nr.</w:t>
      </w:r>
      <w:r>
        <w:t>71</w:t>
      </w:r>
      <w:bookmarkStart w:id="0" w:name="_GoBack"/>
      <w:bookmarkEnd w:id="0"/>
    </w:p>
    <w:p w14:paraId="66E79680" w14:textId="5D1505CC" w:rsidR="00927CFC" w:rsidRPr="00A118D2" w:rsidRDefault="00CF28F9" w:rsidP="00CF28F9">
      <w:pPr>
        <w:jc w:val="center"/>
      </w:pPr>
      <w:r>
        <w:t xml:space="preserve">                                      </w:t>
      </w:r>
      <w:r w:rsidR="008977E9">
        <w:t>2 priedas</w:t>
      </w: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DBA066D"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6D7020A" w14:textId="77777777" w:rsidR="006C5940" w:rsidRDefault="006C5940" w:rsidP="006C5940">
      <w:pPr>
        <w:jc w:val="center"/>
        <w:rPr>
          <w:b/>
          <w:caps/>
        </w:rPr>
      </w:pPr>
      <w:r>
        <w:rPr>
          <w:b/>
          <w:caps/>
        </w:rPr>
        <w:t>(BIVP-AKVA-SAVA-2)</w:t>
      </w:r>
    </w:p>
    <w:p w14:paraId="149577F7" w14:textId="77777777" w:rsidR="006C5940" w:rsidRPr="006C5940" w:rsidRDefault="006C5940" w:rsidP="00B5453E"/>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 xml:space="preserve">vietos plėtros strategijos </w:t>
      </w:r>
      <w:r w:rsidR="00B03F9E" w:rsidRPr="00A118D2">
        <w:rPr>
          <w:i/>
          <w:szCs w:val="24"/>
        </w:rPr>
        <w:lastRenderedPageBreak/>
        <w:t>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lastRenderedPageBreak/>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lastRenderedPageBreak/>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0"/>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1"/>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2"/>
      </w:r>
    </w:p>
    <w:p w14:paraId="1952713B" w14:textId="7E5CE782" w:rsidR="0036633A" w:rsidRPr="00A118D2" w:rsidRDefault="00765311" w:rsidP="00014AED">
      <w:pPr>
        <w:tabs>
          <w:tab w:val="left" w:pos="1311"/>
        </w:tabs>
        <w:ind w:firstLine="851"/>
        <w:jc w:val="both"/>
      </w:pPr>
      <w:r w:rsidRPr="00A118D2">
        <w:lastRenderedPageBreak/>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6A281" w14:textId="77777777" w:rsidR="0083797C" w:rsidRDefault="0083797C">
      <w:r>
        <w:separator/>
      </w:r>
    </w:p>
  </w:endnote>
  <w:endnote w:type="continuationSeparator" w:id="0">
    <w:p w14:paraId="64E570CA" w14:textId="77777777" w:rsidR="0083797C" w:rsidRDefault="008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01E7" w14:textId="77777777" w:rsidR="0083797C" w:rsidRDefault="0083797C">
      <w:r>
        <w:separator/>
      </w:r>
    </w:p>
  </w:footnote>
  <w:footnote w:type="continuationSeparator" w:id="0">
    <w:p w14:paraId="7890CA24" w14:textId="77777777" w:rsidR="0083797C" w:rsidRDefault="0083797C">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2DA34DE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C0D48">
      <w:rPr>
        <w:rStyle w:val="Puslapionumeris"/>
        <w:rFonts w:ascii="Times New Roman" w:hAnsi="Times New Roman"/>
        <w:noProof/>
      </w:rPr>
      <w:t>5</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BBF"/>
    <w:rsid w:val="00112E5F"/>
    <w:rsid w:val="0011351A"/>
    <w:rsid w:val="001144B3"/>
    <w:rsid w:val="0011747F"/>
    <w:rsid w:val="001213FA"/>
    <w:rsid w:val="00121D77"/>
    <w:rsid w:val="00121DD7"/>
    <w:rsid w:val="00121EAF"/>
    <w:rsid w:val="001222E8"/>
    <w:rsid w:val="00122C45"/>
    <w:rsid w:val="00122FC0"/>
    <w:rsid w:val="00123D26"/>
    <w:rsid w:val="00125835"/>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1DF"/>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B48C2"/>
    <w:rsid w:val="001B5C9A"/>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64F"/>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06"/>
    <w:rsid w:val="0028192B"/>
    <w:rsid w:val="0028212C"/>
    <w:rsid w:val="002825E5"/>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9EF"/>
    <w:rsid w:val="002E4387"/>
    <w:rsid w:val="002E4AB6"/>
    <w:rsid w:val="002E5D3D"/>
    <w:rsid w:val="002E7840"/>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585"/>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4C3A"/>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A7"/>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4EF2"/>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C92"/>
    <w:rsid w:val="004C3ECA"/>
    <w:rsid w:val="004C526D"/>
    <w:rsid w:val="004C5898"/>
    <w:rsid w:val="004C5BD6"/>
    <w:rsid w:val="004C7EDA"/>
    <w:rsid w:val="004D019E"/>
    <w:rsid w:val="004D099B"/>
    <w:rsid w:val="004D0E29"/>
    <w:rsid w:val="004D21EE"/>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0B3"/>
    <w:rsid w:val="00587111"/>
    <w:rsid w:val="00590B19"/>
    <w:rsid w:val="00591E29"/>
    <w:rsid w:val="00592266"/>
    <w:rsid w:val="00593505"/>
    <w:rsid w:val="00593CE5"/>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DB"/>
    <w:rsid w:val="00640F66"/>
    <w:rsid w:val="006417BE"/>
    <w:rsid w:val="006419A5"/>
    <w:rsid w:val="00642856"/>
    <w:rsid w:val="0064296E"/>
    <w:rsid w:val="006437E8"/>
    <w:rsid w:val="00644D28"/>
    <w:rsid w:val="00645520"/>
    <w:rsid w:val="00645A1C"/>
    <w:rsid w:val="00650CB3"/>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940"/>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3EBF"/>
    <w:rsid w:val="0070412D"/>
    <w:rsid w:val="007044A2"/>
    <w:rsid w:val="0070463C"/>
    <w:rsid w:val="007051E5"/>
    <w:rsid w:val="00705D6F"/>
    <w:rsid w:val="00707BA8"/>
    <w:rsid w:val="00707F75"/>
    <w:rsid w:val="007103A5"/>
    <w:rsid w:val="007105B4"/>
    <w:rsid w:val="00712D25"/>
    <w:rsid w:val="00712D5E"/>
    <w:rsid w:val="0071309A"/>
    <w:rsid w:val="00713E89"/>
    <w:rsid w:val="00714F5E"/>
    <w:rsid w:val="00715465"/>
    <w:rsid w:val="00715F55"/>
    <w:rsid w:val="007160B8"/>
    <w:rsid w:val="007206FD"/>
    <w:rsid w:val="00723045"/>
    <w:rsid w:val="007231BA"/>
    <w:rsid w:val="00723AFF"/>
    <w:rsid w:val="00726E56"/>
    <w:rsid w:val="00730B8A"/>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08FA"/>
    <w:rsid w:val="00781A8E"/>
    <w:rsid w:val="007825A1"/>
    <w:rsid w:val="00782FC0"/>
    <w:rsid w:val="00783039"/>
    <w:rsid w:val="007839E6"/>
    <w:rsid w:val="0078444C"/>
    <w:rsid w:val="00784802"/>
    <w:rsid w:val="007859C5"/>
    <w:rsid w:val="00786A47"/>
    <w:rsid w:val="0079013D"/>
    <w:rsid w:val="007905EA"/>
    <w:rsid w:val="007906B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CC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E9B"/>
    <w:rsid w:val="007E3526"/>
    <w:rsid w:val="007E3B13"/>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3797C"/>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7E9"/>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4B1"/>
    <w:rsid w:val="00A43834"/>
    <w:rsid w:val="00A43C21"/>
    <w:rsid w:val="00A47361"/>
    <w:rsid w:val="00A474B8"/>
    <w:rsid w:val="00A47F42"/>
    <w:rsid w:val="00A507EA"/>
    <w:rsid w:val="00A5134B"/>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D48"/>
    <w:rsid w:val="00AC0F61"/>
    <w:rsid w:val="00AC2680"/>
    <w:rsid w:val="00AC2E61"/>
    <w:rsid w:val="00AC2EF5"/>
    <w:rsid w:val="00AC3974"/>
    <w:rsid w:val="00AC74B4"/>
    <w:rsid w:val="00AC7C55"/>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5962"/>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453E"/>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D00"/>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D79B9"/>
    <w:rsid w:val="00BE13FB"/>
    <w:rsid w:val="00BE1A23"/>
    <w:rsid w:val="00BE25DD"/>
    <w:rsid w:val="00BE2EA9"/>
    <w:rsid w:val="00BE3297"/>
    <w:rsid w:val="00BE37F2"/>
    <w:rsid w:val="00BE6FDC"/>
    <w:rsid w:val="00BE71D9"/>
    <w:rsid w:val="00BE737D"/>
    <w:rsid w:val="00BF062C"/>
    <w:rsid w:val="00BF07B0"/>
    <w:rsid w:val="00BF1BFE"/>
    <w:rsid w:val="00BF2CA7"/>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A18"/>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28F9"/>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073"/>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02E2"/>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8D9"/>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82E"/>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732696959">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7DA313-2F1E-427F-A672-D913364C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16010</Words>
  <Characters>9127</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Orinta</cp:lastModifiedBy>
  <cp:revision>19</cp:revision>
  <cp:lastPrinted>2009-04-27T09:33:00Z</cp:lastPrinted>
  <dcterms:created xsi:type="dcterms:W3CDTF">2019-05-03T10:47:00Z</dcterms:created>
  <dcterms:modified xsi:type="dcterms:W3CDTF">2021-11-29T07:53:00Z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