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B6ED" w14:textId="77777777"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</w:p>
    <w:p w14:paraId="14CB6CE1" w14:textId="77777777" w:rsidR="00B862FE" w:rsidRPr="00E543AC" w:rsidRDefault="00B862FE" w:rsidP="00E543AC">
      <w:pPr>
        <w:shd w:val="clear" w:color="auto" w:fill="FFFFFF"/>
        <w:rPr>
          <w:sz w:val="22"/>
          <w:szCs w:val="22"/>
          <w:lang w:eastAsia="lt-LT"/>
        </w:rPr>
      </w:pPr>
    </w:p>
    <w:p w14:paraId="5B1CB1DA" w14:textId="77777777"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</w:p>
    <w:p w14:paraId="76DFE849" w14:textId="77777777"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Žvejybos ir akvakultūros vietos projektų, </w:t>
      </w:r>
    </w:p>
    <w:p w14:paraId="06DF2E89" w14:textId="77777777"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įgyvendinamų pagal Lietuvos žuvininkystės </w:t>
      </w:r>
    </w:p>
    <w:p w14:paraId="3B08F48B" w14:textId="77777777"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>sektoriaus 2014–2020 metų veiksmų programos</w:t>
      </w:r>
    </w:p>
    <w:p w14:paraId="619A49DE" w14:textId="77777777" w:rsidR="00F151DF" w:rsidRPr="00E543AC" w:rsidRDefault="00F151DF" w:rsidP="00E543AC">
      <w:pPr>
        <w:ind w:firstLine="4111"/>
        <w:jc w:val="right"/>
        <w:rPr>
          <w:sz w:val="22"/>
          <w:szCs w:val="22"/>
        </w:rPr>
      </w:pPr>
      <w:r w:rsidRPr="00E543AC">
        <w:rPr>
          <w:sz w:val="22"/>
          <w:szCs w:val="22"/>
        </w:rPr>
        <w:t xml:space="preserve"> priemonę „Vietos plėtros strategijų įgyvendinimas“, </w:t>
      </w:r>
    </w:p>
    <w:p w14:paraId="7710AD86" w14:textId="77777777" w:rsidR="00F151DF" w:rsidRPr="00E543AC" w:rsidRDefault="00F151DF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</w:rPr>
        <w:t>administravimo taisyklių</w:t>
      </w:r>
    </w:p>
    <w:p w14:paraId="55DDF2C0" w14:textId="77777777"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14:paraId="3EB6A05E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7F331035" w14:textId="77777777"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14:paraId="6501CE31" w14:textId="77777777" w:rsidR="001C607A" w:rsidRPr="00E543AC" w:rsidRDefault="00D06CBC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 w:rsidRPr="00E543AC">
        <w:rPr>
          <w:b/>
          <w:sz w:val="22"/>
          <w:szCs w:val="22"/>
          <w:lang w:eastAsia="lt-LT"/>
        </w:rPr>
        <w:t>(Galimybių studijos pagal</w:t>
      </w:r>
      <w:r w:rsidR="001C607A" w:rsidRPr="00E543AC">
        <w:rPr>
          <w:b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BIVP-AKVA-SAVA-1)</w:t>
      </w:r>
    </w:p>
    <w:p w14:paraId="11502145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  <w:r w:rsidR="00100264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100264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100264" w:rsidRPr="00E543AC">
        <w:rPr>
          <w:b/>
          <w:sz w:val="22"/>
          <w:szCs w:val="22"/>
        </w:rPr>
        <w:t xml:space="preserve">KURIANT </w:t>
      </w:r>
      <w:r w:rsidR="00100264" w:rsidRPr="00E543AC">
        <w:rPr>
          <w:b/>
          <w:sz w:val="22"/>
          <w:szCs w:val="22"/>
          <w:lang w:eastAsia="lt-LT"/>
        </w:rPr>
        <w:t>DARBO VIETAS</w:t>
      </w:r>
      <w:r w:rsidR="00100264" w:rsidRPr="00E543AC">
        <w:rPr>
          <w:b/>
          <w:sz w:val="22"/>
          <w:szCs w:val="22"/>
        </w:rPr>
        <w:t>“ PRIEMONĘ „</w:t>
      </w:r>
      <w:r w:rsidR="00100264" w:rsidRPr="00E543AC">
        <w:rPr>
          <w:b/>
          <w:kern w:val="24"/>
          <w:sz w:val="22"/>
          <w:szCs w:val="22"/>
        </w:rPr>
        <w:t>PRODUKTYVIOS INVESTICIJOS Į AKVAKULTŪRĄ IR PERDIRBIMĄ</w:t>
      </w:r>
      <w:r w:rsidR="00100264" w:rsidRPr="00E543AC">
        <w:rPr>
          <w:b/>
          <w:sz w:val="22"/>
          <w:szCs w:val="22"/>
        </w:rPr>
        <w:t>“ NR. BIVP-AKVA-SAVA-1 GALIMYBIŲ STUDIJA</w:t>
      </w:r>
    </w:p>
    <w:p w14:paraId="4A190405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14:paraId="3CBC173F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14:paraId="16D4A727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14:paraId="771D3FC8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14:paraId="3824D9D6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14:paraId="78C5BC15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09"/>
        <w:gridCol w:w="5618"/>
      </w:tblGrid>
      <w:tr w:rsidR="00CB06E4" w:rsidRPr="00E543AC" w14:paraId="6E3CD4FB" w14:textId="77777777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D6D8F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0F192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05A16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7C173E91" w14:textId="77777777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39CF7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98C45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6F30E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4EAD1D37" w14:textId="77777777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42C1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5A62D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4F1CE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5BAC80AD" w14:textId="77777777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955B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C9DBF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C927C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63FDD365" w14:textId="77777777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60B1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712BD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6851E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0876FE71" w14:textId="77777777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C181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33658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8CEEB" w14:textId="77777777"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14:paraId="580BEC32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14:paraId="5C712E60" w14:textId="77777777" w:rsidR="001C607A" w:rsidRPr="00E543AC" w:rsidRDefault="001C607A" w:rsidP="00E543AC">
      <w:pPr>
        <w:shd w:val="clear" w:color="auto" w:fill="FFFFFF"/>
        <w:ind w:firstLine="720"/>
        <w:jc w:val="both"/>
        <w:rPr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971975" w:rsidRPr="00E543AC">
        <w:rPr>
          <w:b/>
          <w:sz w:val="22"/>
          <w:szCs w:val="22"/>
        </w:rPr>
        <w:t xml:space="preserve">Žuvininkystės regiono vietos veiklos grupės „Vilkauda“  vietos plėtros 2016–2023 m. strategiją“  pirmo prioriteto „Akvakultūros ir žvejybos </w:t>
      </w:r>
      <w:r w:rsidR="00971975" w:rsidRPr="00E543AC">
        <w:rPr>
          <w:b/>
          <w:bCs/>
          <w:sz w:val="22"/>
          <w:szCs w:val="22"/>
        </w:rPr>
        <w:t xml:space="preserve">sektoriaus konkurencingumo didinimas, tobulinant technologijas ir įrangą, įvairinant ekonominę veiklą, </w:t>
      </w:r>
      <w:r w:rsidR="00971975" w:rsidRPr="00E543AC">
        <w:rPr>
          <w:b/>
          <w:sz w:val="22"/>
          <w:szCs w:val="22"/>
        </w:rPr>
        <w:t xml:space="preserve">kuriant </w:t>
      </w:r>
      <w:r w:rsidR="00971975" w:rsidRPr="00E543AC">
        <w:rPr>
          <w:b/>
          <w:sz w:val="22"/>
          <w:szCs w:val="22"/>
          <w:lang w:eastAsia="lt-LT"/>
        </w:rPr>
        <w:t>darbo vietas</w:t>
      </w:r>
      <w:r w:rsidR="00971975" w:rsidRPr="00E543AC">
        <w:rPr>
          <w:b/>
          <w:sz w:val="22"/>
          <w:szCs w:val="22"/>
        </w:rPr>
        <w:t>“ priemonę „</w:t>
      </w:r>
      <w:r w:rsidR="00971975" w:rsidRPr="00E543AC">
        <w:rPr>
          <w:b/>
          <w:kern w:val="24"/>
          <w:sz w:val="22"/>
          <w:szCs w:val="22"/>
        </w:rPr>
        <w:t>Produktyvios investicijos į akvakultūrą ir perdirbimą</w:t>
      </w:r>
      <w:r w:rsidR="00971975" w:rsidRPr="00E543AC">
        <w:rPr>
          <w:b/>
          <w:sz w:val="22"/>
          <w:szCs w:val="22"/>
        </w:rPr>
        <w:t>“ Nr. BIVP-AKVA-SAVA-1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14:paraId="7D0D0E82" w14:textId="77777777"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14:paraId="78F2982B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14:paraId="4D7D0C59" w14:textId="77777777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4AF12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14:paraId="45040685" w14:textId="77777777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F7EC2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14:paraId="71BEBCCE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14:paraId="3D5E0CFE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14:paraId="5C254450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14:paraId="1CBA9B50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14:paraId="3DE51545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14:paraId="186DBD4E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14:paraId="738D6D5E" w14:textId="77777777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AE419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14:paraId="38E23BBC" w14:textId="77777777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9AAA2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14:paraId="6F03C983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14:paraId="7F569D6C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14:paraId="72640899" w14:textId="77777777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A6CBE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14:paraId="42CA9FDF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57FE57F8" w14:textId="77777777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AC694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14:paraId="6C90CBF1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14:paraId="09ECD4E4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14:paraId="5DAFEE71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14:paraId="415B470F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14:paraId="65C1D467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14:paraId="331C160F" w14:textId="77777777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1BC27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14:paraId="2C6859B2" w14:textId="77777777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71AE2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14:paraId="751F3D58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14:paraId="4A8152BA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14:paraId="5E4F89DA" w14:textId="77777777"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14:paraId="3A45D1EA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2392C617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14:paraId="50C63027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5E32332A" w14:textId="77777777"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14:paraId="46E1BAC8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5CC77368" w14:textId="77777777"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14:paraId="6AA33412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121187D5" w14:textId="77777777"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14:paraId="4594C26E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76F3DDCF" w14:textId="77777777"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14:paraId="049144F7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540F6775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14:paraId="6E00E864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14:paraId="33E02BF4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3A031193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14:paraId="22C5F764" w14:textId="77777777"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14:paraId="1FB079A4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14:paraId="503758E7" w14:textId="77777777"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14:paraId="765A64F7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14:paraId="04E049C6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14:paraId="2B7AF617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14:paraId="273F9CEF" w14:textId="77777777"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14:paraId="4E7448BA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0" w:name="_ftn1"/>
    <w:p w14:paraId="5E16E17C" w14:textId="77777777"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0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14:paraId="2ED52AB0" w14:textId="77777777"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1" w:name="bottomas"/>
      <w:bookmarkEnd w:id="1"/>
      <w:r w:rsidRPr="00E543AC">
        <w:rPr>
          <w:vanish/>
          <w:sz w:val="22"/>
          <w:szCs w:val="22"/>
          <w:lang w:eastAsia="lt-LT"/>
        </w:rPr>
        <w:t>Formos apačia</w:t>
      </w:r>
    </w:p>
    <w:p w14:paraId="42D37735" w14:textId="77777777" w:rsidR="001C607A" w:rsidRPr="00E543AC" w:rsidRDefault="001C607A" w:rsidP="00E543AC">
      <w:pPr>
        <w:rPr>
          <w:sz w:val="22"/>
          <w:szCs w:val="22"/>
        </w:rPr>
      </w:pPr>
    </w:p>
    <w:p w14:paraId="4590FADB" w14:textId="77777777"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FA1E" w14:textId="77777777" w:rsidR="00B15582" w:rsidRDefault="00B15582" w:rsidP="00340816">
      <w:r>
        <w:separator/>
      </w:r>
    </w:p>
  </w:endnote>
  <w:endnote w:type="continuationSeparator" w:id="0">
    <w:p w14:paraId="24F52A1A" w14:textId="77777777" w:rsidR="00B15582" w:rsidRDefault="00B15582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10567"/>
      <w:docPartObj>
        <w:docPartGallery w:val="Page Numbers (Bottom of Page)"/>
        <w:docPartUnique/>
      </w:docPartObj>
    </w:sdtPr>
    <w:sdtContent>
      <w:p w14:paraId="032FE54E" w14:textId="77777777" w:rsidR="00D30014" w:rsidRDefault="00D300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30">
          <w:rPr>
            <w:noProof/>
          </w:rPr>
          <w:t>1</w:t>
        </w:r>
        <w:r>
          <w:fldChar w:fldCharType="end"/>
        </w:r>
      </w:p>
    </w:sdtContent>
  </w:sdt>
  <w:p w14:paraId="5F7C9ACE" w14:textId="77777777" w:rsidR="00D30014" w:rsidRDefault="00D3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F839" w14:textId="77777777" w:rsidR="00B15582" w:rsidRDefault="00B15582" w:rsidP="00340816">
      <w:r>
        <w:separator/>
      </w:r>
    </w:p>
  </w:footnote>
  <w:footnote w:type="continuationSeparator" w:id="0">
    <w:p w14:paraId="588CE2E0" w14:textId="77777777" w:rsidR="00B15582" w:rsidRDefault="00B15582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8313A"/>
    <w:rsid w:val="00084ED6"/>
    <w:rsid w:val="000A280E"/>
    <w:rsid w:val="000B2680"/>
    <w:rsid w:val="000C0F47"/>
    <w:rsid w:val="000E1D7C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30F30"/>
    <w:rsid w:val="001373CA"/>
    <w:rsid w:val="0015483C"/>
    <w:rsid w:val="001602A6"/>
    <w:rsid w:val="00185C9B"/>
    <w:rsid w:val="001B161C"/>
    <w:rsid w:val="001B423C"/>
    <w:rsid w:val="001B47D7"/>
    <w:rsid w:val="001C607A"/>
    <w:rsid w:val="001C61AE"/>
    <w:rsid w:val="001E2A28"/>
    <w:rsid w:val="002019AF"/>
    <w:rsid w:val="00225327"/>
    <w:rsid w:val="0027409E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21D64"/>
    <w:rsid w:val="004415A5"/>
    <w:rsid w:val="00453A22"/>
    <w:rsid w:val="00466398"/>
    <w:rsid w:val="00473556"/>
    <w:rsid w:val="00492B0E"/>
    <w:rsid w:val="004C0280"/>
    <w:rsid w:val="004D3892"/>
    <w:rsid w:val="004E35EE"/>
    <w:rsid w:val="004F1B04"/>
    <w:rsid w:val="00500F87"/>
    <w:rsid w:val="005327DE"/>
    <w:rsid w:val="005503B3"/>
    <w:rsid w:val="0055113D"/>
    <w:rsid w:val="005513BC"/>
    <w:rsid w:val="00564F1E"/>
    <w:rsid w:val="005724F8"/>
    <w:rsid w:val="0058460F"/>
    <w:rsid w:val="00585E8D"/>
    <w:rsid w:val="00590B0C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411F3"/>
    <w:rsid w:val="006430CD"/>
    <w:rsid w:val="00650B60"/>
    <w:rsid w:val="006527D9"/>
    <w:rsid w:val="00684F28"/>
    <w:rsid w:val="00695104"/>
    <w:rsid w:val="00695C2D"/>
    <w:rsid w:val="006A69E0"/>
    <w:rsid w:val="006C01B9"/>
    <w:rsid w:val="006D3442"/>
    <w:rsid w:val="006E5865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D0553"/>
    <w:rsid w:val="007D45EF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6510"/>
    <w:rsid w:val="008B5320"/>
    <w:rsid w:val="008C2F67"/>
    <w:rsid w:val="008E70DD"/>
    <w:rsid w:val="00902A42"/>
    <w:rsid w:val="00906E63"/>
    <w:rsid w:val="00923B7E"/>
    <w:rsid w:val="00971975"/>
    <w:rsid w:val="00981735"/>
    <w:rsid w:val="0099197F"/>
    <w:rsid w:val="00991D78"/>
    <w:rsid w:val="00994A6A"/>
    <w:rsid w:val="009A344A"/>
    <w:rsid w:val="009B3D93"/>
    <w:rsid w:val="009B5E37"/>
    <w:rsid w:val="009B680E"/>
    <w:rsid w:val="009C6B55"/>
    <w:rsid w:val="009D1330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4811"/>
    <w:rsid w:val="00A76ED6"/>
    <w:rsid w:val="00A94351"/>
    <w:rsid w:val="00AE5077"/>
    <w:rsid w:val="00B15582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E3F55"/>
    <w:rsid w:val="00D06CBC"/>
    <w:rsid w:val="00D212FB"/>
    <w:rsid w:val="00D23FF5"/>
    <w:rsid w:val="00D30014"/>
    <w:rsid w:val="00D46194"/>
    <w:rsid w:val="00D46FBE"/>
    <w:rsid w:val="00D67498"/>
    <w:rsid w:val="00D67B15"/>
    <w:rsid w:val="00D70AAE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C678"/>
  <w15:docId w15:val="{95DE0913-2FAA-4786-A273-8877F22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7C1F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NoList"/>
    <w:uiPriority w:val="99"/>
    <w:semiHidden/>
    <w:unhideWhenUsed/>
    <w:rsid w:val="001C60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1C60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Normal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FootnoteReference">
    <w:name w:val="footnote reference"/>
    <w:uiPriority w:val="99"/>
    <w:rsid w:val="00340816"/>
    <w:rPr>
      <w:vertAlign w:val="superscript"/>
    </w:rPr>
  </w:style>
  <w:style w:type="paragraph" w:styleId="FootnoteText">
    <w:name w:val="footnote text"/>
    <w:aliases w:val="Footnote"/>
    <w:basedOn w:val="Normal"/>
    <w:link w:val="FootnoteTextChar"/>
    <w:rsid w:val="00340816"/>
    <w:rPr>
      <w:sz w:val="20"/>
      <w:lang w:val="en-GB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AD02-21E9-4BBA-B777-A77E3BC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admin</cp:lastModifiedBy>
  <cp:revision>3</cp:revision>
  <dcterms:created xsi:type="dcterms:W3CDTF">2022-09-02T11:21:00Z</dcterms:created>
  <dcterms:modified xsi:type="dcterms:W3CDTF">2022-09-21T06:25:00Z</dcterms:modified>
</cp:coreProperties>
</file>